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011" w:rsidRPr="00A81AA7" w:rsidRDefault="00AE463E" w:rsidP="00744F9A">
      <w:pPr>
        <w:spacing w:after="0" w:line="240" w:lineRule="auto"/>
        <w:contextualSpacing/>
        <w:rPr>
          <w:rFonts w:eastAsia="Times New Roman" w:cstheme="minorHAnsi"/>
          <w:color w:val="000000" w:themeColor="text1"/>
          <w:sz w:val="28"/>
          <w:szCs w:val="24"/>
          <w:shd w:val="clear" w:color="auto" w:fill="FFFFFF"/>
        </w:rPr>
      </w:pPr>
      <w:proofErr w:type="gramStart"/>
      <w:r>
        <w:rPr>
          <w:rFonts w:eastAsia="Times New Roman" w:cstheme="minorHAnsi"/>
          <w:i/>
          <w:color w:val="000000" w:themeColor="text1"/>
          <w:sz w:val="28"/>
          <w:szCs w:val="24"/>
          <w:shd w:val="clear" w:color="auto" w:fill="FFFFFF"/>
          <w:lang w:val="en-CA"/>
        </w:rPr>
        <w:t>Heavy Rain</w:t>
      </w:r>
      <w:r w:rsidR="00D72CED" w:rsidRPr="00A60273">
        <w:rPr>
          <w:rFonts w:eastAsia="Times New Roman" w:cstheme="minorHAnsi"/>
          <w:color w:val="000000" w:themeColor="text1"/>
          <w:sz w:val="28"/>
          <w:szCs w:val="24"/>
          <w:shd w:val="clear" w:color="auto" w:fill="FFFFFF"/>
          <w:lang w:val="en-CA"/>
        </w:rPr>
        <w:t xml:space="preserve"> (</w:t>
      </w:r>
      <w:r>
        <w:rPr>
          <w:rFonts w:eastAsia="Times New Roman" w:cstheme="minorHAnsi"/>
          <w:color w:val="000000" w:themeColor="text1"/>
          <w:sz w:val="28"/>
          <w:szCs w:val="24"/>
          <w:shd w:val="clear" w:color="auto" w:fill="FFFFFF"/>
          <w:lang w:val="en-CA"/>
        </w:rPr>
        <w:t>2010</w:t>
      </w:r>
      <w:r w:rsidR="00D72CED" w:rsidRPr="00A60273">
        <w:rPr>
          <w:rFonts w:eastAsia="Times New Roman" w:cstheme="minorHAnsi"/>
          <w:color w:val="000000" w:themeColor="text1"/>
          <w:sz w:val="28"/>
          <w:szCs w:val="24"/>
          <w:shd w:val="clear" w:color="auto" w:fill="FFFFFF"/>
          <w:lang w:val="en-CA"/>
        </w:rPr>
        <w:t xml:space="preserve">, </w:t>
      </w:r>
      <w:proofErr w:type="spellStart"/>
      <w:r>
        <w:rPr>
          <w:rFonts w:eastAsia="Times New Roman" w:cstheme="minorHAnsi"/>
          <w:color w:val="000000" w:themeColor="text1"/>
          <w:sz w:val="28"/>
          <w:szCs w:val="24"/>
          <w:shd w:val="clear" w:color="auto" w:fill="FFFFFF"/>
          <w:lang w:val="en-CA"/>
        </w:rPr>
        <w:t>Playstation</w:t>
      </w:r>
      <w:proofErr w:type="spellEnd"/>
      <w:r>
        <w:rPr>
          <w:rFonts w:eastAsia="Times New Roman" w:cstheme="minorHAnsi"/>
          <w:color w:val="000000" w:themeColor="text1"/>
          <w:sz w:val="28"/>
          <w:szCs w:val="24"/>
          <w:shd w:val="clear" w:color="auto" w:fill="FFFFFF"/>
          <w:lang w:val="en-CA"/>
        </w:rPr>
        <w:t xml:space="preserve"> 3</w:t>
      </w:r>
      <w:r w:rsidR="00D72CED" w:rsidRPr="00A60273">
        <w:rPr>
          <w:rFonts w:eastAsia="Times New Roman" w:cstheme="minorHAnsi"/>
          <w:color w:val="000000" w:themeColor="text1"/>
          <w:sz w:val="28"/>
          <w:szCs w:val="24"/>
          <w:shd w:val="clear" w:color="auto" w:fill="FFFFFF"/>
          <w:lang w:val="en-CA"/>
        </w:rPr>
        <w:t xml:space="preserve">), </w:t>
      </w:r>
      <w:r>
        <w:rPr>
          <w:rFonts w:eastAsia="Times New Roman" w:cstheme="minorHAnsi"/>
          <w:color w:val="000000" w:themeColor="text1"/>
          <w:sz w:val="28"/>
          <w:szCs w:val="24"/>
          <w:shd w:val="clear" w:color="auto" w:fill="FFFFFF"/>
          <w:lang w:val="en-CA"/>
        </w:rPr>
        <w:t>Quantic Dreams</w:t>
      </w:r>
      <w:r w:rsidR="00D72CED" w:rsidRPr="00A60273">
        <w:rPr>
          <w:rFonts w:eastAsia="Times New Roman" w:cstheme="minorHAnsi"/>
          <w:color w:val="000000" w:themeColor="text1"/>
          <w:sz w:val="28"/>
          <w:szCs w:val="24"/>
          <w:shd w:val="clear" w:color="auto" w:fill="FFFFFF"/>
          <w:lang w:val="en-CA"/>
        </w:rPr>
        <w:t>.</w:t>
      </w:r>
      <w:proofErr w:type="gramEnd"/>
      <w:r w:rsidR="00D72CED" w:rsidRPr="00A60273">
        <w:rPr>
          <w:rFonts w:eastAsia="Times New Roman" w:cstheme="minorHAnsi"/>
          <w:i/>
          <w:color w:val="000000" w:themeColor="text1"/>
          <w:sz w:val="28"/>
          <w:szCs w:val="24"/>
          <w:shd w:val="clear" w:color="auto" w:fill="FFFFFF"/>
          <w:lang w:val="en-CA"/>
        </w:rPr>
        <w:t xml:space="preserve"> </w:t>
      </w:r>
      <w:r w:rsidR="00963DC8">
        <w:rPr>
          <w:rFonts w:eastAsia="Times New Roman" w:cstheme="minorHAnsi"/>
          <w:b/>
          <w:color w:val="000000" w:themeColor="text1"/>
          <w:sz w:val="28"/>
          <w:szCs w:val="24"/>
          <w:shd w:val="clear" w:color="auto" w:fill="FFFFFF"/>
        </w:rPr>
        <w:t>GAMEPLAY</w:t>
      </w:r>
    </w:p>
    <w:p w:rsidR="00FF47B3" w:rsidRPr="00FF47B3" w:rsidRDefault="00FF47B3" w:rsidP="00744F9A">
      <w:pPr>
        <w:spacing w:after="0" w:line="240" w:lineRule="auto"/>
        <w:contextualSpacing/>
        <w:rPr>
          <w:rFonts w:ascii="Times New Roman" w:eastAsia="Times New Roman" w:hAnsi="Times New Roman" w:cs="Times New Roman"/>
          <w:color w:val="000000" w:themeColor="text1"/>
          <w:sz w:val="16"/>
          <w:szCs w:val="16"/>
        </w:rPr>
      </w:pPr>
    </w:p>
    <w:tbl>
      <w:tblPr>
        <w:tblStyle w:val="TableGrid"/>
        <w:tblW w:w="10349" w:type="dxa"/>
        <w:tblInd w:w="-318" w:type="dxa"/>
        <w:tblLook w:val="04A0" w:firstRow="1" w:lastRow="0" w:firstColumn="1" w:lastColumn="0" w:noHBand="0" w:noVBand="1"/>
      </w:tblPr>
      <w:tblGrid>
        <w:gridCol w:w="10349"/>
      </w:tblGrid>
      <w:tr w:rsidR="00EF1011" w:rsidTr="00286166">
        <w:tc>
          <w:tcPr>
            <w:tcW w:w="10349" w:type="dxa"/>
          </w:tcPr>
          <w:p w:rsidR="00EF1011" w:rsidRPr="0046717C" w:rsidRDefault="00EF1011" w:rsidP="00744F9A">
            <w:pPr>
              <w:contextualSpacing/>
              <w:rPr>
                <w:sz w:val="32"/>
                <w:szCs w:val="32"/>
              </w:rPr>
            </w:pPr>
            <w:r w:rsidRPr="0046717C">
              <w:rPr>
                <w:sz w:val="32"/>
                <w:szCs w:val="32"/>
              </w:rPr>
              <w:t>1. Composition</w:t>
            </w:r>
          </w:p>
        </w:tc>
      </w:tr>
    </w:tbl>
    <w:tbl>
      <w:tblPr>
        <w:tblStyle w:val="TableGrid"/>
        <w:tblpPr w:leftFromText="180" w:rightFromText="180" w:vertAnchor="text" w:horzAnchor="page" w:tblpX="6703" w:tblpY="6"/>
        <w:tblW w:w="4503" w:type="dxa"/>
        <w:tblLook w:val="04A0" w:firstRow="1" w:lastRow="0" w:firstColumn="1" w:lastColumn="0" w:noHBand="0" w:noVBand="1"/>
      </w:tblPr>
      <w:tblGrid>
        <w:gridCol w:w="1809"/>
        <w:gridCol w:w="2694"/>
      </w:tblGrid>
      <w:tr w:rsidR="00542225" w:rsidRPr="00963DC8" w:rsidTr="00542225">
        <w:trPr>
          <w:trHeight w:val="1128"/>
        </w:trPr>
        <w:tc>
          <w:tcPr>
            <w:tcW w:w="1809" w:type="dxa"/>
          </w:tcPr>
          <w:p w:rsidR="00542225" w:rsidRPr="00C96A94" w:rsidRDefault="00542225" w:rsidP="00542225">
            <w:pPr>
              <w:contextualSpacing/>
              <w:rPr>
                <w:b/>
                <w:noProof/>
                <w:color w:val="FF0000"/>
              </w:rPr>
            </w:pPr>
            <w:r w:rsidRPr="00DF284A">
              <w:rPr>
                <w:b/>
                <w:noProof/>
                <w:color w:val="FF0000"/>
              </w:rPr>
              <w:t>Tangible space</w:t>
            </w:r>
          </w:p>
        </w:tc>
        <w:tc>
          <w:tcPr>
            <w:tcW w:w="2694" w:type="dxa"/>
          </w:tcPr>
          <w:p w:rsidR="00542225" w:rsidRPr="00963DC8" w:rsidRDefault="00963DC8" w:rsidP="00542225">
            <w:pPr>
              <w:contextualSpacing/>
              <w:rPr>
                <w:noProof/>
                <w:lang w:val="en-CA"/>
              </w:rPr>
            </w:pPr>
            <w:r w:rsidRPr="00963DC8">
              <w:rPr>
                <w:noProof/>
                <w:lang w:val="en-CA"/>
              </w:rPr>
              <w:t xml:space="preserve">The entire surface of the screen. </w:t>
            </w:r>
          </w:p>
        </w:tc>
      </w:tr>
      <w:tr w:rsidR="00542225" w:rsidRPr="00963DC8" w:rsidTr="00542225">
        <w:trPr>
          <w:trHeight w:val="1124"/>
        </w:trPr>
        <w:tc>
          <w:tcPr>
            <w:tcW w:w="1809" w:type="dxa"/>
          </w:tcPr>
          <w:p w:rsidR="00542225" w:rsidRPr="00963DC8" w:rsidRDefault="00542225" w:rsidP="00542225">
            <w:pPr>
              <w:contextualSpacing/>
              <w:rPr>
                <w:b/>
                <w:noProof/>
                <w:color w:val="E36C0A" w:themeColor="accent6" w:themeShade="BF"/>
                <w:lang w:val="en-CA"/>
              </w:rPr>
            </w:pPr>
            <w:r w:rsidRPr="00963DC8">
              <w:rPr>
                <w:b/>
                <w:noProof/>
                <w:color w:val="E36C0A" w:themeColor="accent6" w:themeShade="BF"/>
                <w:lang w:val="en-CA"/>
              </w:rPr>
              <w:t>Intangible space</w:t>
            </w:r>
          </w:p>
        </w:tc>
        <w:tc>
          <w:tcPr>
            <w:tcW w:w="2694" w:type="dxa"/>
          </w:tcPr>
          <w:p w:rsidR="00542225" w:rsidRPr="00963DC8" w:rsidRDefault="00963DC8" w:rsidP="00963DC8">
            <w:pPr>
              <w:contextualSpacing/>
              <w:rPr>
                <w:noProof/>
                <w:lang w:val="en-CA"/>
              </w:rPr>
            </w:pPr>
            <w:r>
              <w:rPr>
                <w:noProof/>
                <w:lang w:val="en-CA"/>
              </w:rPr>
              <w:t>O</w:t>
            </w:r>
            <w:r w:rsidRPr="00963DC8">
              <w:rPr>
                <w:noProof/>
                <w:lang w:val="en-CA"/>
              </w:rPr>
              <w:t xml:space="preserve">n-screen </w:t>
            </w:r>
            <w:r>
              <w:rPr>
                <w:noProof/>
                <w:lang w:val="en-CA"/>
              </w:rPr>
              <w:t xml:space="preserve">action </w:t>
            </w:r>
            <w:r w:rsidRPr="00963DC8">
              <w:rPr>
                <w:noProof/>
                <w:lang w:val="en-CA"/>
              </w:rPr>
              <w:t xml:space="preserve">prompts </w:t>
            </w:r>
            <w:r>
              <w:rPr>
                <w:noProof/>
                <w:lang w:val="en-CA"/>
              </w:rPr>
              <w:t xml:space="preserve">that are regularly displayed </w:t>
            </w:r>
          </w:p>
        </w:tc>
      </w:tr>
      <w:tr w:rsidR="00542225" w:rsidRPr="00963DC8" w:rsidTr="00542225">
        <w:trPr>
          <w:trHeight w:val="1195"/>
        </w:trPr>
        <w:tc>
          <w:tcPr>
            <w:tcW w:w="1809" w:type="dxa"/>
          </w:tcPr>
          <w:p w:rsidR="00542225" w:rsidRPr="00963DC8" w:rsidRDefault="00542225" w:rsidP="00542225">
            <w:pPr>
              <w:contextualSpacing/>
              <w:rPr>
                <w:b/>
                <w:noProof/>
                <w:color w:val="365F91" w:themeColor="accent1" w:themeShade="BF"/>
                <w:lang w:val="en-CA"/>
              </w:rPr>
            </w:pPr>
            <w:r w:rsidRPr="00963DC8">
              <w:rPr>
                <w:b/>
                <w:noProof/>
                <w:color w:val="002060"/>
                <w:lang w:val="en-CA"/>
              </w:rPr>
              <w:t>Negative Space</w:t>
            </w:r>
          </w:p>
        </w:tc>
        <w:tc>
          <w:tcPr>
            <w:tcW w:w="2694" w:type="dxa"/>
          </w:tcPr>
          <w:p w:rsidR="00542225" w:rsidRPr="00963DC8" w:rsidRDefault="00963DC8" w:rsidP="00542225">
            <w:pPr>
              <w:contextualSpacing/>
              <w:rPr>
                <w:noProof/>
                <w:lang w:val="en-CA"/>
              </w:rPr>
            </w:pPr>
            <w:r w:rsidRPr="00963DC8">
              <w:rPr>
                <w:noProof/>
                <w:lang w:val="en-CA"/>
              </w:rPr>
              <w:t>None</w:t>
            </w:r>
          </w:p>
        </w:tc>
      </w:tr>
    </w:tbl>
    <w:p w:rsidR="00286166" w:rsidRDefault="00A57FA0" w:rsidP="00744F9A">
      <w:pPr>
        <w:spacing w:line="240" w:lineRule="auto"/>
        <w:ind w:left="-426"/>
        <w:contextualSpacing/>
        <w:rPr>
          <w:noProof/>
        </w:rPr>
      </w:pPr>
      <w:r>
        <w:rPr>
          <w:noProof/>
          <w:lang w:val="en-CA" w:eastAsia="en-CA"/>
        </w:rPr>
        <w:drawing>
          <wp:inline distT="0" distB="0" distL="0" distR="0" wp14:anchorId="51C26091" wp14:editId="28FF79E9">
            <wp:extent cx="3390900" cy="1911977"/>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90900" cy="1911977"/>
                    </a:xfrm>
                    <a:prstGeom prst="rect">
                      <a:avLst/>
                    </a:prstGeom>
                    <a:noFill/>
                    <a:ln w="9525">
                      <a:noFill/>
                      <a:miter lim="800000"/>
                      <a:headEnd/>
                      <a:tailEnd/>
                    </a:ln>
                  </pic:spPr>
                </pic:pic>
              </a:graphicData>
            </a:graphic>
          </wp:inline>
        </w:drawing>
      </w:r>
    </w:p>
    <w:p w:rsidR="007640CE" w:rsidRDefault="007640CE" w:rsidP="00744F9A">
      <w:pPr>
        <w:spacing w:line="240" w:lineRule="auto"/>
        <w:ind w:left="-426"/>
        <w:contextualSpacing/>
        <w:rPr>
          <w:noProof/>
        </w:rPr>
      </w:pPr>
    </w:p>
    <w:p w:rsidR="007640CE" w:rsidRDefault="007640CE" w:rsidP="00744F9A">
      <w:pPr>
        <w:spacing w:line="240" w:lineRule="auto"/>
        <w:ind w:left="-426"/>
        <w:contextualSpacing/>
        <w:rPr>
          <w:noProof/>
        </w:rPr>
      </w:pPr>
    </w:p>
    <w:tbl>
      <w:tblPr>
        <w:tblStyle w:val="TableGrid"/>
        <w:tblpPr w:leftFromText="180" w:rightFromText="180" w:vertAnchor="text" w:tblpX="-318" w:tblpY="240"/>
        <w:tblW w:w="10349" w:type="dxa"/>
        <w:tblLook w:val="04A0" w:firstRow="1" w:lastRow="0" w:firstColumn="1" w:lastColumn="0" w:noHBand="0" w:noVBand="1"/>
      </w:tblPr>
      <w:tblGrid>
        <w:gridCol w:w="10349"/>
      </w:tblGrid>
      <w:tr w:rsidR="00FF47B3" w:rsidTr="00836872">
        <w:trPr>
          <w:trHeight w:val="417"/>
        </w:trPr>
        <w:tc>
          <w:tcPr>
            <w:tcW w:w="10349" w:type="dxa"/>
          </w:tcPr>
          <w:tbl>
            <w:tblPr>
              <w:tblStyle w:val="TableGrid"/>
              <w:tblpPr w:leftFromText="180" w:rightFromText="180" w:vertAnchor="text" w:horzAnchor="margin" w:tblpXSpec="right" w:tblpY="-277"/>
              <w:tblOverlap w:val="never"/>
              <w:tblW w:w="3879" w:type="pct"/>
              <w:tblLook w:val="04A0" w:firstRow="1" w:lastRow="0" w:firstColumn="1" w:lastColumn="0" w:noHBand="0" w:noVBand="1"/>
            </w:tblPr>
            <w:tblGrid>
              <w:gridCol w:w="2689"/>
              <w:gridCol w:w="5164"/>
            </w:tblGrid>
            <w:tr w:rsidR="008C65BB" w:rsidTr="0037102C">
              <w:trPr>
                <w:trHeight w:val="417"/>
              </w:trPr>
              <w:tc>
                <w:tcPr>
                  <w:tcW w:w="1712" w:type="pct"/>
                </w:tcPr>
                <w:p w:rsidR="008C65BB" w:rsidRPr="008C65BB" w:rsidRDefault="00F6733A" w:rsidP="008C65BB">
                  <w:pPr>
                    <w:contextualSpacing/>
                    <w:rPr>
                      <w:sz w:val="24"/>
                      <w:szCs w:val="24"/>
                    </w:rPr>
                  </w:pPr>
                  <w:proofErr w:type="spellStart"/>
                  <w:r>
                    <w:rPr>
                      <w:sz w:val="24"/>
                      <w:szCs w:val="24"/>
                    </w:rPr>
                    <w:t>External</w:t>
                  </w:r>
                  <w:proofErr w:type="spellEnd"/>
                  <w:r>
                    <w:rPr>
                      <w:sz w:val="24"/>
                      <w:szCs w:val="24"/>
                    </w:rPr>
                    <w:t xml:space="preserve"> </w:t>
                  </w:r>
                </w:p>
              </w:tc>
              <w:tc>
                <w:tcPr>
                  <w:tcW w:w="3288" w:type="pct"/>
                </w:tcPr>
                <w:p w:rsidR="008C65BB" w:rsidRPr="008C65BB" w:rsidRDefault="00F6733A" w:rsidP="0037102C">
                  <w:pPr>
                    <w:contextualSpacing/>
                    <w:rPr>
                      <w:sz w:val="24"/>
                      <w:szCs w:val="24"/>
                    </w:rPr>
                  </w:pPr>
                  <w:proofErr w:type="spellStart"/>
                  <w:r>
                    <w:rPr>
                      <w:sz w:val="24"/>
                      <w:szCs w:val="24"/>
                    </w:rPr>
                    <w:t>Zero</w:t>
                  </w:r>
                  <w:proofErr w:type="spellEnd"/>
                  <w:r>
                    <w:rPr>
                      <w:sz w:val="24"/>
                      <w:szCs w:val="24"/>
                    </w:rPr>
                    <w:t xml:space="preserve"> </w:t>
                  </w:r>
                  <w:proofErr w:type="spellStart"/>
                  <w:r>
                    <w:rPr>
                      <w:sz w:val="24"/>
                      <w:szCs w:val="24"/>
                    </w:rPr>
                    <w:t>Mimetic</w:t>
                  </w:r>
                  <w:proofErr w:type="spellEnd"/>
                </w:p>
              </w:tc>
            </w:tr>
          </w:tbl>
          <w:p w:rsidR="00FF47B3" w:rsidRPr="0046717C" w:rsidRDefault="000C3AFD" w:rsidP="00744F9A">
            <w:pPr>
              <w:contextualSpacing/>
              <w:rPr>
                <w:sz w:val="32"/>
                <w:szCs w:val="32"/>
              </w:rPr>
            </w:pPr>
            <w:r>
              <w:rPr>
                <w:sz w:val="32"/>
                <w:szCs w:val="32"/>
              </w:rPr>
              <w:t>2. Ocularizatio</w:t>
            </w:r>
            <w:r w:rsidR="008C65BB">
              <w:rPr>
                <w:sz w:val="32"/>
                <w:szCs w:val="32"/>
              </w:rPr>
              <w:t>n</w:t>
            </w:r>
          </w:p>
        </w:tc>
      </w:tr>
    </w:tbl>
    <w:p w:rsidR="007640CE" w:rsidRPr="00744F9A" w:rsidRDefault="00A57FA0" w:rsidP="007640CE">
      <w:pPr>
        <w:spacing w:line="240" w:lineRule="auto"/>
        <w:ind w:left="-426"/>
        <w:contextualSpacing/>
        <w:rPr>
          <w:sz w:val="16"/>
          <w:szCs w:val="16"/>
        </w:rPr>
      </w:pPr>
      <w:r>
        <w:rPr>
          <w:sz w:val="16"/>
          <w:szCs w:val="16"/>
        </w:rPr>
        <w:t xml:space="preserve">    </w:t>
      </w:r>
      <w:r w:rsidR="00836872">
        <w:rPr>
          <w:sz w:val="16"/>
          <w:szCs w:val="16"/>
        </w:rPr>
        <w:t xml:space="preserve">                            </w:t>
      </w:r>
    </w:p>
    <w:tbl>
      <w:tblPr>
        <w:tblStyle w:val="TableGrid"/>
        <w:tblW w:w="10349" w:type="dxa"/>
        <w:tblInd w:w="-318" w:type="dxa"/>
        <w:tblLook w:val="04A0" w:firstRow="1" w:lastRow="0" w:firstColumn="1" w:lastColumn="0" w:noHBand="0" w:noVBand="1"/>
      </w:tblPr>
      <w:tblGrid>
        <w:gridCol w:w="3545"/>
        <w:gridCol w:w="3260"/>
        <w:gridCol w:w="3544"/>
      </w:tblGrid>
      <w:tr w:rsidR="0046717C" w:rsidTr="00107890">
        <w:trPr>
          <w:trHeight w:val="214"/>
        </w:trPr>
        <w:tc>
          <w:tcPr>
            <w:tcW w:w="3545" w:type="dxa"/>
          </w:tcPr>
          <w:p w:rsidR="0046717C" w:rsidRPr="0046717C" w:rsidRDefault="0046717C" w:rsidP="00744F9A">
            <w:pPr>
              <w:contextualSpacing/>
              <w:rPr>
                <w:sz w:val="32"/>
                <w:szCs w:val="32"/>
              </w:rPr>
            </w:pPr>
            <w:r w:rsidRPr="0046717C">
              <w:rPr>
                <w:sz w:val="32"/>
                <w:szCs w:val="32"/>
              </w:rPr>
              <w:t>3. Framing mechanisms</w:t>
            </w:r>
          </w:p>
        </w:tc>
        <w:tc>
          <w:tcPr>
            <w:tcW w:w="3260" w:type="dxa"/>
          </w:tcPr>
          <w:p w:rsidR="0046717C" w:rsidRPr="00D75F52" w:rsidRDefault="0046717C" w:rsidP="00D75F52">
            <w:pPr>
              <w:contextualSpacing/>
              <w:rPr>
                <w:sz w:val="24"/>
                <w:szCs w:val="24"/>
              </w:rPr>
            </w:pPr>
            <w:r w:rsidRPr="0037102C">
              <w:rPr>
                <w:b/>
                <w:sz w:val="24"/>
                <w:szCs w:val="24"/>
              </w:rPr>
              <w:t xml:space="preserve">Anchor : </w:t>
            </w:r>
            <w:r w:rsidR="00963DC8">
              <w:rPr>
                <w:b/>
                <w:sz w:val="24"/>
                <w:szCs w:val="24"/>
              </w:rPr>
              <w:t>Subjective</w:t>
            </w:r>
          </w:p>
        </w:tc>
        <w:tc>
          <w:tcPr>
            <w:tcW w:w="3544" w:type="dxa"/>
          </w:tcPr>
          <w:p w:rsidR="0046717C" w:rsidRPr="00D75F52" w:rsidRDefault="0046717C" w:rsidP="00D75F52">
            <w:pPr>
              <w:contextualSpacing/>
            </w:pPr>
            <w:proofErr w:type="spellStart"/>
            <w:r w:rsidRPr="0037102C">
              <w:rPr>
                <w:b/>
              </w:rPr>
              <w:t>Mobility</w:t>
            </w:r>
            <w:proofErr w:type="spellEnd"/>
            <w:r w:rsidRPr="0037102C">
              <w:rPr>
                <w:b/>
              </w:rPr>
              <w:t xml:space="preserve"> :</w:t>
            </w:r>
            <w:r w:rsidR="00E12709" w:rsidRPr="0037102C">
              <w:rPr>
                <w:b/>
              </w:rPr>
              <w:t xml:space="preserve"> </w:t>
            </w:r>
            <w:proofErr w:type="spellStart"/>
            <w:r w:rsidR="00963DC8">
              <w:rPr>
                <w:b/>
              </w:rPr>
              <w:t>Connected</w:t>
            </w:r>
            <w:proofErr w:type="spellEnd"/>
          </w:p>
        </w:tc>
      </w:tr>
    </w:tbl>
    <w:p w:rsidR="0046717C" w:rsidRPr="00744F9A" w:rsidRDefault="0046717C" w:rsidP="00744F9A">
      <w:pPr>
        <w:spacing w:line="240" w:lineRule="auto"/>
        <w:ind w:left="-426"/>
        <w:contextualSpacing/>
        <w:rPr>
          <w:sz w:val="16"/>
          <w:szCs w:val="16"/>
        </w:rPr>
      </w:pPr>
    </w:p>
    <w:tbl>
      <w:tblPr>
        <w:tblStyle w:val="TableGrid"/>
        <w:tblW w:w="10359" w:type="dxa"/>
        <w:tblInd w:w="-318" w:type="dxa"/>
        <w:tblLook w:val="04A0" w:firstRow="1" w:lastRow="0" w:firstColumn="1" w:lastColumn="0" w:noHBand="0" w:noVBand="1"/>
      </w:tblPr>
      <w:tblGrid>
        <w:gridCol w:w="10359"/>
      </w:tblGrid>
      <w:tr w:rsidR="0084181F" w:rsidTr="0046717C">
        <w:tc>
          <w:tcPr>
            <w:tcW w:w="10359" w:type="dxa"/>
          </w:tcPr>
          <w:p w:rsidR="0084181F" w:rsidRPr="0046717C" w:rsidRDefault="0084181F" w:rsidP="00744F9A">
            <w:pPr>
              <w:contextualSpacing/>
              <w:rPr>
                <w:sz w:val="32"/>
                <w:szCs w:val="32"/>
              </w:rPr>
            </w:pPr>
            <w:r w:rsidRPr="0046717C">
              <w:rPr>
                <w:sz w:val="32"/>
                <w:szCs w:val="32"/>
              </w:rPr>
              <w:t xml:space="preserve">4. </w:t>
            </w:r>
            <w:r w:rsidR="00BD261D">
              <w:rPr>
                <w:sz w:val="32"/>
                <w:szCs w:val="32"/>
              </w:rPr>
              <w:t xml:space="preserve">Plane </w:t>
            </w:r>
            <w:proofErr w:type="spellStart"/>
            <w:r w:rsidR="00BD261D">
              <w:rPr>
                <w:sz w:val="32"/>
                <w:szCs w:val="32"/>
              </w:rPr>
              <w:t>Analysis</w:t>
            </w:r>
            <w:proofErr w:type="spellEnd"/>
          </w:p>
          <w:tbl>
            <w:tblPr>
              <w:tblStyle w:val="TableGrid"/>
              <w:tblW w:w="10133" w:type="dxa"/>
              <w:tblLook w:val="04A0" w:firstRow="1" w:lastRow="0" w:firstColumn="1" w:lastColumn="0" w:noHBand="0" w:noVBand="1"/>
            </w:tblPr>
            <w:tblGrid>
              <w:gridCol w:w="2727"/>
              <w:gridCol w:w="2338"/>
              <w:gridCol w:w="2534"/>
              <w:gridCol w:w="2534"/>
            </w:tblGrid>
            <w:tr w:rsidR="00542225" w:rsidTr="0046717C">
              <w:trPr>
                <w:trHeight w:val="472"/>
              </w:trPr>
              <w:tc>
                <w:tcPr>
                  <w:tcW w:w="2727" w:type="dxa"/>
                </w:tcPr>
                <w:p w:rsidR="00542225" w:rsidRPr="005C5EF7" w:rsidRDefault="00542225" w:rsidP="00744F9A">
                  <w:pPr>
                    <w:contextualSpacing/>
                  </w:pPr>
                </w:p>
              </w:tc>
              <w:tc>
                <w:tcPr>
                  <w:tcW w:w="2338" w:type="dxa"/>
                </w:tcPr>
                <w:p w:rsidR="00542225" w:rsidRPr="00DF284A" w:rsidRDefault="00542225" w:rsidP="004E52EC">
                  <w:pPr>
                    <w:contextualSpacing/>
                    <w:jc w:val="center"/>
                    <w:rPr>
                      <w:b/>
                      <w:color w:val="D99594" w:themeColor="accent2" w:themeTint="99"/>
                      <w:sz w:val="24"/>
                      <w:szCs w:val="24"/>
                    </w:rPr>
                  </w:pPr>
                  <w:r w:rsidRPr="00DF284A">
                    <w:rPr>
                      <w:rFonts w:eastAsia="Times New Roman" w:cs="Times New Roman"/>
                      <w:b/>
                      <w:color w:val="D99594" w:themeColor="accent2" w:themeTint="99"/>
                      <w:sz w:val="24"/>
                      <w:szCs w:val="24"/>
                      <w:lang w:eastAsia="en-CA"/>
                    </w:rPr>
                    <w:t>Agents</w:t>
                  </w:r>
                </w:p>
              </w:tc>
              <w:tc>
                <w:tcPr>
                  <w:tcW w:w="2534" w:type="dxa"/>
                </w:tcPr>
                <w:p w:rsidR="00542225" w:rsidRPr="00D91E50" w:rsidRDefault="00542225" w:rsidP="004E52EC">
                  <w:pPr>
                    <w:contextualSpacing/>
                    <w:jc w:val="center"/>
                    <w:rPr>
                      <w:b/>
                      <w:color w:val="E2AC00"/>
                      <w:sz w:val="24"/>
                      <w:szCs w:val="24"/>
                    </w:rPr>
                  </w:pPr>
                  <w:r w:rsidRPr="00D91E50">
                    <w:rPr>
                      <w:rFonts w:eastAsia="Times New Roman" w:cs="Times New Roman"/>
                      <w:b/>
                      <w:color w:val="E2AC00"/>
                      <w:sz w:val="24"/>
                      <w:szCs w:val="24"/>
                      <w:lang w:eastAsia="en-CA"/>
                    </w:rPr>
                    <w:t>In-</w:t>
                  </w:r>
                  <w:proofErr w:type="spellStart"/>
                  <w:r w:rsidRPr="00D91E50">
                    <w:rPr>
                      <w:rFonts w:eastAsia="Times New Roman" w:cs="Times New Roman"/>
                      <w:b/>
                      <w:color w:val="E2AC00"/>
                      <w:sz w:val="24"/>
                      <w:szCs w:val="24"/>
                      <w:lang w:eastAsia="en-CA"/>
                    </w:rPr>
                    <w:t>game</w:t>
                  </w:r>
                  <w:proofErr w:type="spellEnd"/>
                </w:p>
              </w:tc>
              <w:tc>
                <w:tcPr>
                  <w:tcW w:w="2534" w:type="dxa"/>
                </w:tcPr>
                <w:p w:rsidR="00542225" w:rsidRPr="00000851" w:rsidRDefault="00542225" w:rsidP="004E52EC">
                  <w:pPr>
                    <w:contextualSpacing/>
                    <w:jc w:val="center"/>
                    <w:rPr>
                      <w:b/>
                      <w:color w:val="0070C0"/>
                      <w:sz w:val="24"/>
                      <w:szCs w:val="24"/>
                    </w:rPr>
                  </w:pPr>
                  <w:r w:rsidRPr="00000851">
                    <w:rPr>
                      <w:rFonts w:eastAsia="Times New Roman" w:cs="Times New Roman"/>
                      <w:b/>
                      <w:color w:val="0070C0"/>
                      <w:sz w:val="24"/>
                      <w:szCs w:val="24"/>
                      <w:lang w:eastAsia="en-CA"/>
                    </w:rPr>
                    <w:t>Off-</w:t>
                  </w:r>
                  <w:proofErr w:type="spellStart"/>
                  <w:r w:rsidRPr="00000851">
                    <w:rPr>
                      <w:rFonts w:eastAsia="Times New Roman" w:cs="Times New Roman"/>
                      <w:b/>
                      <w:color w:val="0070C0"/>
                      <w:sz w:val="24"/>
                      <w:szCs w:val="24"/>
                      <w:lang w:eastAsia="en-CA"/>
                    </w:rPr>
                    <w:t>game</w:t>
                  </w:r>
                  <w:proofErr w:type="spellEnd"/>
                  <w:r w:rsidRPr="00000851">
                    <w:rPr>
                      <w:rFonts w:eastAsia="Times New Roman" w:cs="Times New Roman"/>
                      <w:b/>
                      <w:color w:val="0070C0"/>
                      <w:sz w:val="24"/>
                      <w:szCs w:val="24"/>
                      <w:lang w:eastAsia="en-CA"/>
                    </w:rPr>
                    <w:t xml:space="preserve"> </w:t>
                  </w:r>
                </w:p>
              </w:tc>
            </w:tr>
            <w:tr w:rsidR="0084181F" w:rsidTr="0046717C">
              <w:trPr>
                <w:trHeight w:val="438"/>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Graphical materials</w:t>
                  </w:r>
                </w:p>
              </w:tc>
              <w:tc>
                <w:tcPr>
                  <w:tcW w:w="2338" w:type="dxa"/>
                </w:tcPr>
                <w:p w:rsidR="0084181F" w:rsidRPr="005C5EF7" w:rsidRDefault="00963DC8" w:rsidP="00744F9A">
                  <w:pPr>
                    <w:contextualSpacing/>
                    <w:rPr>
                      <w:color w:val="000000" w:themeColor="text1"/>
                    </w:rPr>
                  </w:pPr>
                  <w:r>
                    <w:rPr>
                      <w:color w:val="000000" w:themeColor="text1"/>
                    </w:rPr>
                    <w:t xml:space="preserve">Real-time </w:t>
                  </w:r>
                  <w:proofErr w:type="spellStart"/>
                  <w:r>
                    <w:rPr>
                      <w:color w:val="000000" w:themeColor="text1"/>
                    </w:rPr>
                    <w:t>polygons</w:t>
                  </w:r>
                  <w:proofErr w:type="spellEnd"/>
                </w:p>
              </w:tc>
              <w:tc>
                <w:tcPr>
                  <w:tcW w:w="2534" w:type="dxa"/>
                </w:tcPr>
                <w:p w:rsidR="0084181F" w:rsidRPr="005C5EF7" w:rsidRDefault="00963DC8" w:rsidP="00744F9A">
                  <w:pPr>
                    <w:contextualSpacing/>
                  </w:pPr>
                  <w:r>
                    <w:t xml:space="preserve">Real-time </w:t>
                  </w:r>
                  <w:proofErr w:type="spellStart"/>
                  <w:r>
                    <w:t>polygons</w:t>
                  </w:r>
                  <w:proofErr w:type="spellEnd"/>
                  <w:r>
                    <w:t xml:space="preserve"> </w:t>
                  </w:r>
                </w:p>
              </w:tc>
              <w:tc>
                <w:tcPr>
                  <w:tcW w:w="2534" w:type="dxa"/>
                </w:tcPr>
                <w:p w:rsidR="0084181F" w:rsidRPr="005C5EF7" w:rsidRDefault="00963DC8" w:rsidP="00744F9A">
                  <w:pPr>
                    <w:contextualSpacing/>
                  </w:pPr>
                  <w:r>
                    <w:t xml:space="preserve">Raster </w:t>
                  </w:r>
                  <w:proofErr w:type="spellStart"/>
                  <w:r>
                    <w:t>backdrops</w:t>
                  </w:r>
                  <w:proofErr w:type="spellEnd"/>
                  <w:r>
                    <w:t xml:space="preserve"> </w:t>
                  </w:r>
                </w:p>
              </w:tc>
            </w:tr>
            <w:tr w:rsidR="0084181F" w:rsidTr="0046717C">
              <w:trPr>
                <w:trHeight w:val="416"/>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Projection method</w:t>
                  </w:r>
                </w:p>
              </w:tc>
              <w:tc>
                <w:tcPr>
                  <w:tcW w:w="2338" w:type="dxa"/>
                </w:tcPr>
                <w:p w:rsidR="0084181F" w:rsidRPr="005C5EF7" w:rsidRDefault="00963DC8" w:rsidP="00744F9A">
                  <w:pPr>
                    <w:contextualSpacing/>
                  </w:pPr>
                  <w:proofErr w:type="spellStart"/>
                  <w:r>
                    <w:t>Linear</w:t>
                  </w:r>
                  <w:proofErr w:type="spellEnd"/>
                  <w:r>
                    <w:t xml:space="preserve"> projection</w:t>
                  </w:r>
                </w:p>
              </w:tc>
              <w:tc>
                <w:tcPr>
                  <w:tcW w:w="2534" w:type="dxa"/>
                </w:tcPr>
                <w:p w:rsidR="0084181F" w:rsidRPr="005C5EF7" w:rsidRDefault="00963DC8" w:rsidP="00744F9A">
                  <w:pPr>
                    <w:contextualSpacing/>
                  </w:pPr>
                  <w:proofErr w:type="spellStart"/>
                  <w:r>
                    <w:t>Linear</w:t>
                  </w:r>
                  <w:proofErr w:type="spellEnd"/>
                  <w:r>
                    <w:t xml:space="preserve"> projection</w:t>
                  </w:r>
                </w:p>
              </w:tc>
              <w:tc>
                <w:tcPr>
                  <w:tcW w:w="2534" w:type="dxa"/>
                </w:tcPr>
                <w:p w:rsidR="0084181F" w:rsidRPr="005C5EF7" w:rsidRDefault="00963DC8" w:rsidP="00744F9A">
                  <w:pPr>
                    <w:contextualSpacing/>
                  </w:pPr>
                  <w:proofErr w:type="spellStart"/>
                  <w:r>
                    <w:t>Linear</w:t>
                  </w:r>
                  <w:proofErr w:type="spellEnd"/>
                  <w:r>
                    <w:t xml:space="preserve"> projection</w:t>
                  </w:r>
                </w:p>
              </w:tc>
            </w:tr>
            <w:tr w:rsidR="0084181F" w:rsidTr="0046717C">
              <w:trPr>
                <w:trHeight w:val="408"/>
              </w:trPr>
              <w:tc>
                <w:tcPr>
                  <w:tcW w:w="2727" w:type="dxa"/>
                </w:tcPr>
                <w:p w:rsidR="0084181F" w:rsidRPr="005C5EF7" w:rsidRDefault="0084181F" w:rsidP="00744F9A">
                  <w:pPr>
                    <w:contextualSpacing/>
                    <w:rPr>
                      <w:b/>
                      <w:sz w:val="24"/>
                      <w:szCs w:val="24"/>
                    </w:rPr>
                  </w:pPr>
                  <w:r w:rsidRPr="005C5EF7">
                    <w:rPr>
                      <w:rFonts w:eastAsia="Times New Roman" w:cs="Times New Roman"/>
                      <w:b/>
                      <w:color w:val="000000" w:themeColor="text1"/>
                      <w:sz w:val="24"/>
                      <w:szCs w:val="24"/>
                      <w:lang w:eastAsia="en-CA"/>
                    </w:rPr>
                    <w:t>Angle of projection</w:t>
                  </w:r>
                </w:p>
              </w:tc>
              <w:tc>
                <w:tcPr>
                  <w:tcW w:w="2338" w:type="dxa"/>
                </w:tcPr>
                <w:p w:rsidR="0084181F" w:rsidRPr="005C5EF7" w:rsidRDefault="00963DC8" w:rsidP="00744F9A">
                  <w:pPr>
                    <w:contextualSpacing/>
                  </w:pPr>
                  <w:proofErr w:type="spellStart"/>
                  <w:r>
                    <w:t>Various</w:t>
                  </w:r>
                  <w:proofErr w:type="spellEnd"/>
                  <w:r>
                    <w:t xml:space="preserve"> </w:t>
                  </w:r>
                </w:p>
              </w:tc>
              <w:tc>
                <w:tcPr>
                  <w:tcW w:w="2534" w:type="dxa"/>
                </w:tcPr>
                <w:p w:rsidR="0084181F" w:rsidRPr="005C5EF7" w:rsidRDefault="00963DC8" w:rsidP="00744F9A">
                  <w:pPr>
                    <w:contextualSpacing/>
                  </w:pPr>
                  <w:proofErr w:type="spellStart"/>
                  <w:r>
                    <w:t>Various</w:t>
                  </w:r>
                  <w:proofErr w:type="spellEnd"/>
                </w:p>
              </w:tc>
              <w:tc>
                <w:tcPr>
                  <w:tcW w:w="2534" w:type="dxa"/>
                </w:tcPr>
                <w:p w:rsidR="0084181F" w:rsidRPr="005C5EF7" w:rsidRDefault="00963DC8" w:rsidP="00744F9A">
                  <w:pPr>
                    <w:contextualSpacing/>
                  </w:pPr>
                  <w:r>
                    <w:t>Horizontal</w:t>
                  </w:r>
                </w:p>
              </w:tc>
            </w:tr>
          </w:tbl>
          <w:p w:rsidR="0084181F" w:rsidRDefault="0084181F" w:rsidP="00744F9A">
            <w:pPr>
              <w:contextualSpacing/>
            </w:pPr>
          </w:p>
        </w:tc>
      </w:tr>
    </w:tbl>
    <w:p w:rsidR="00D72CED" w:rsidRDefault="00D72CED" w:rsidP="00D72CED">
      <w:pPr>
        <w:spacing w:line="240" w:lineRule="auto"/>
        <w:ind w:left="-426"/>
        <w:contextualSpacing/>
        <w:jc w:val="both"/>
        <w:sectPr w:rsidR="00D72CED" w:rsidSect="0070165F">
          <w:headerReference w:type="default" r:id="rId8"/>
          <w:pgSz w:w="12240" w:h="15840"/>
          <w:pgMar w:top="1417" w:right="1417" w:bottom="1417" w:left="1417" w:header="708" w:footer="708" w:gutter="0"/>
          <w:cols w:space="708"/>
          <w:docGrid w:linePitch="360"/>
        </w:sectPr>
      </w:pPr>
    </w:p>
    <w:tbl>
      <w:tblPr>
        <w:tblStyle w:val="TableGrid"/>
        <w:tblpPr w:leftFromText="180" w:rightFromText="180" w:vertAnchor="page" w:horzAnchor="page" w:tblpX="6373" w:tblpY="9571"/>
        <w:tblW w:w="5064" w:type="dxa"/>
        <w:tblLook w:val="04A0" w:firstRow="1" w:lastRow="0" w:firstColumn="1" w:lastColumn="0" w:noHBand="0" w:noVBand="1"/>
      </w:tblPr>
      <w:tblGrid>
        <w:gridCol w:w="5064"/>
      </w:tblGrid>
      <w:tr w:rsidR="00836872" w:rsidRPr="00963DC8" w:rsidTr="00107890">
        <w:trPr>
          <w:trHeight w:val="4047"/>
        </w:trPr>
        <w:tc>
          <w:tcPr>
            <w:tcW w:w="5064" w:type="dxa"/>
          </w:tcPr>
          <w:p w:rsidR="00963DC8" w:rsidRPr="007640CE" w:rsidRDefault="00836872" w:rsidP="00F6733A">
            <w:pPr>
              <w:contextualSpacing/>
              <w:rPr>
                <w:lang w:val="en-CA"/>
              </w:rPr>
            </w:pPr>
            <w:r w:rsidRPr="00A60273">
              <w:rPr>
                <w:b/>
                <w:sz w:val="24"/>
                <w:szCs w:val="24"/>
                <w:lang w:val="en-CA"/>
              </w:rPr>
              <w:t>Notes :</w:t>
            </w:r>
            <w:r w:rsidR="00963DC8">
              <w:rPr>
                <w:lang w:val="en-CA"/>
              </w:rPr>
              <w:t xml:space="preserve"> </w:t>
            </w:r>
            <w:r w:rsidRPr="00A60273">
              <w:rPr>
                <w:lang w:val="en-CA"/>
              </w:rPr>
              <w:br/>
            </w:r>
            <w:r w:rsidR="007640CE" w:rsidRPr="007640CE">
              <w:rPr>
                <w:lang w:val="en-CA"/>
              </w:rPr>
              <w:t xml:space="preserve">In </w:t>
            </w:r>
            <w:r w:rsidR="00A60273" w:rsidRPr="00A60273">
              <w:rPr>
                <w:i/>
                <w:lang w:val="en-CA"/>
              </w:rPr>
              <w:t>Heavy Rain</w:t>
            </w:r>
            <w:r w:rsidR="007640CE">
              <w:rPr>
                <w:i/>
                <w:lang w:val="en-CA"/>
              </w:rPr>
              <w:t>,</w:t>
            </w:r>
            <w:r w:rsidR="00A60273" w:rsidRPr="00A60273">
              <w:rPr>
                <w:i/>
                <w:lang w:val="en-CA"/>
              </w:rPr>
              <w:t xml:space="preserve"> </w:t>
            </w:r>
            <w:r w:rsidR="007640CE">
              <w:rPr>
                <w:lang w:val="en-CA"/>
              </w:rPr>
              <w:t>t</w:t>
            </w:r>
            <w:r w:rsidR="00963DC8">
              <w:rPr>
                <w:lang w:val="en-CA"/>
              </w:rPr>
              <w:t xml:space="preserve">he gameplay constantly switches between moments when the player-character </w:t>
            </w:r>
            <w:r w:rsidR="007640CE">
              <w:rPr>
                <w:lang w:val="en-CA"/>
              </w:rPr>
              <w:t xml:space="preserve">is </w:t>
            </w:r>
            <w:r w:rsidR="00963DC8">
              <w:rPr>
                <w:lang w:val="en-CA"/>
              </w:rPr>
              <w:t>walk</w:t>
            </w:r>
            <w:r w:rsidR="007640CE">
              <w:rPr>
                <w:lang w:val="en-CA"/>
              </w:rPr>
              <w:t>ing</w:t>
            </w:r>
            <w:r w:rsidR="00963DC8">
              <w:rPr>
                <w:lang w:val="en-CA"/>
              </w:rPr>
              <w:t xml:space="preserve">, with the in-game camera following along, and cut-scenes, when the player must react to Quick-Time Events (QTEs) by acting according to on-screen prompts. </w:t>
            </w:r>
            <w:r w:rsidR="007640CE">
              <w:rPr>
                <w:lang w:val="en-CA"/>
              </w:rPr>
              <w:t xml:space="preserve">The latter moment is typical of QTE-driven FMV games such as </w:t>
            </w:r>
            <w:r w:rsidR="007640CE">
              <w:rPr>
                <w:i/>
                <w:lang w:val="en-CA"/>
              </w:rPr>
              <w:t>Dragon’s Lair</w:t>
            </w:r>
            <w:r w:rsidR="007640CE">
              <w:rPr>
                <w:lang w:val="en-CA"/>
              </w:rPr>
              <w:t xml:space="preserve">. </w:t>
            </w:r>
          </w:p>
          <w:p w:rsidR="007640CE" w:rsidRDefault="007640CE" w:rsidP="00F6733A">
            <w:pPr>
              <w:contextualSpacing/>
              <w:rPr>
                <w:lang w:val="en-CA"/>
              </w:rPr>
            </w:pPr>
          </w:p>
          <w:p w:rsidR="00F6733A" w:rsidRPr="00F6733A" w:rsidRDefault="007640CE" w:rsidP="00F6733A">
            <w:pPr>
              <w:contextualSpacing/>
              <w:rPr>
                <w:lang w:val="en-CA"/>
              </w:rPr>
            </w:pPr>
            <w:r>
              <w:rPr>
                <w:lang w:val="en-CA"/>
              </w:rPr>
              <w:t>These two moments could be distinguished as two separate visual modes, but in pragmatic terms, the gameplay experience presents these moments as seamless transitions, so I consider them to be two facets of the same, single visual mode I call “gameplay”. Ocularization remains the same across both facets; even when the player-characte</w:t>
            </w:r>
            <w:bookmarkStart w:id="0" w:name="_GoBack"/>
            <w:bookmarkEnd w:id="0"/>
            <w:r>
              <w:rPr>
                <w:lang w:val="en-CA"/>
              </w:rPr>
              <w:t xml:space="preserve">r is walking around, instead of lapsing into zero ergodic “transparent control”, there is still “camera work” going on with marked visual mediation, including spatial montage (triggering of alternate camera angles), variation in focus or depth of field, or panning.  </w:t>
            </w:r>
          </w:p>
        </w:tc>
      </w:tr>
    </w:tbl>
    <w:p w:rsidR="003400FA" w:rsidRPr="00F6733A" w:rsidRDefault="00252A90" w:rsidP="00A57FA0">
      <w:pPr>
        <w:spacing w:line="240" w:lineRule="auto"/>
        <w:ind w:left="-426"/>
        <w:contextualSpacing/>
        <w:jc w:val="both"/>
        <w:rPr>
          <w:sz w:val="16"/>
          <w:szCs w:val="16"/>
          <w:lang w:val="en-CA"/>
        </w:rPr>
      </w:pPr>
      <w:r w:rsidRPr="00A60273">
        <w:rPr>
          <w:lang w:val="en-CA"/>
        </w:rPr>
        <w:lastRenderedPageBreak/>
        <w:br/>
      </w:r>
      <w:r w:rsidR="00A57FA0">
        <w:rPr>
          <w:noProof/>
          <w:lang w:val="en-CA" w:eastAsia="en-CA"/>
        </w:rPr>
        <w:drawing>
          <wp:inline distT="0" distB="0" distL="0" distR="0">
            <wp:extent cx="3266252" cy="1841693"/>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66252" cy="1841693"/>
                    </a:xfrm>
                    <a:prstGeom prst="rect">
                      <a:avLst/>
                    </a:prstGeom>
                    <a:noFill/>
                    <a:ln w="9525">
                      <a:noFill/>
                      <a:miter lim="800000"/>
                      <a:headEnd/>
                      <a:tailEnd/>
                    </a:ln>
                  </pic:spPr>
                </pic:pic>
              </a:graphicData>
            </a:graphic>
          </wp:inline>
        </w:drawing>
      </w:r>
    </w:p>
    <w:p w:rsidR="005C5EF7" w:rsidRPr="00F6733A" w:rsidRDefault="005C5EF7" w:rsidP="003400FA">
      <w:pPr>
        <w:spacing w:line="240" w:lineRule="auto"/>
        <w:ind w:left="-426"/>
        <w:contextualSpacing/>
        <w:jc w:val="center"/>
        <w:rPr>
          <w:sz w:val="16"/>
          <w:szCs w:val="16"/>
          <w:lang w:val="en-CA"/>
        </w:rPr>
      </w:pPr>
    </w:p>
    <w:p w:rsidR="005C5EF7" w:rsidRPr="00F6733A" w:rsidRDefault="005C5EF7" w:rsidP="00D72CED">
      <w:pPr>
        <w:spacing w:line="240" w:lineRule="auto"/>
        <w:ind w:left="-426"/>
        <w:contextualSpacing/>
        <w:jc w:val="both"/>
        <w:rPr>
          <w:lang w:val="en-CA"/>
        </w:rPr>
      </w:pPr>
    </w:p>
    <w:p w:rsidR="005C5EF7" w:rsidRPr="00F6733A" w:rsidRDefault="005C5EF7" w:rsidP="00D72CED">
      <w:pPr>
        <w:spacing w:line="240" w:lineRule="auto"/>
        <w:contextualSpacing/>
        <w:rPr>
          <w:lang w:val="en-CA"/>
        </w:rPr>
        <w:sectPr w:rsidR="005C5EF7" w:rsidRPr="00F6733A" w:rsidSect="00D72CED">
          <w:type w:val="continuous"/>
          <w:pgSz w:w="12240" w:h="15840"/>
          <w:pgMar w:top="1417" w:right="1417" w:bottom="1417" w:left="1417" w:header="708" w:footer="708" w:gutter="0"/>
          <w:cols w:num="2" w:space="708"/>
          <w:docGrid w:linePitch="360"/>
        </w:sectPr>
      </w:pPr>
    </w:p>
    <w:p w:rsidR="00EF1011" w:rsidRPr="00F6733A" w:rsidRDefault="00EF1011" w:rsidP="005C5EF7">
      <w:pPr>
        <w:spacing w:line="240" w:lineRule="auto"/>
        <w:contextualSpacing/>
        <w:rPr>
          <w:lang w:val="en-CA"/>
        </w:rPr>
      </w:pPr>
    </w:p>
    <w:sectPr w:rsidR="00EF1011" w:rsidRPr="00F6733A" w:rsidSect="00D72CED">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BC1" w:rsidRDefault="00D84BC1" w:rsidP="00A81AA7">
      <w:pPr>
        <w:spacing w:after="0" w:line="240" w:lineRule="auto"/>
      </w:pPr>
      <w:r>
        <w:separator/>
      </w:r>
    </w:p>
  </w:endnote>
  <w:endnote w:type="continuationSeparator" w:id="0">
    <w:p w:rsidR="00D84BC1" w:rsidRDefault="00D84BC1" w:rsidP="00A8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BC1" w:rsidRDefault="00D84BC1" w:rsidP="00A81AA7">
      <w:pPr>
        <w:spacing w:after="0" w:line="240" w:lineRule="auto"/>
      </w:pPr>
      <w:r>
        <w:separator/>
      </w:r>
    </w:p>
  </w:footnote>
  <w:footnote w:type="continuationSeparator" w:id="0">
    <w:p w:rsidR="00D84BC1" w:rsidRDefault="00D84BC1" w:rsidP="00A81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BA2" w:rsidRPr="00A81AA7" w:rsidRDefault="00963DC8" w:rsidP="00E14BA2">
    <w:pPr>
      <w:pStyle w:val="Header"/>
      <w:rPr>
        <w:lang w:val="en-CA"/>
      </w:rPr>
    </w:pPr>
    <w:r>
      <w:rPr>
        <w:lang w:val="en-CA"/>
      </w:rPr>
      <w:t>Dominic Arsenault</w:t>
    </w:r>
    <w:r w:rsidR="00E14BA2">
      <w:rPr>
        <w:lang w:val="en-CA"/>
      </w:rPr>
      <w:tab/>
      <w:t>The Game FAVR</w:t>
    </w:r>
    <w:r w:rsidR="00E14BA2">
      <w:rPr>
        <w:lang w:val="en-CA"/>
      </w:rPr>
      <w:tab/>
      <w:t>sample case #</w:t>
    </w:r>
    <w:r>
      <w:rPr>
        <w:lang w:val="en-CA"/>
      </w:rPr>
      <w:t>9</w:t>
    </w:r>
  </w:p>
  <w:p w:rsidR="00A81AA7" w:rsidRPr="00A60273" w:rsidRDefault="00A81AA7" w:rsidP="00E14BA2">
    <w:pPr>
      <w:pStyle w:val="Header"/>
      <w:rPr>
        <w:lang w:val="en-C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011"/>
    <w:rsid w:val="00043747"/>
    <w:rsid w:val="000B479C"/>
    <w:rsid w:val="000C3AFD"/>
    <w:rsid w:val="000C7F54"/>
    <w:rsid w:val="00107890"/>
    <w:rsid w:val="00107BFB"/>
    <w:rsid w:val="001F0ACB"/>
    <w:rsid w:val="001F76B8"/>
    <w:rsid w:val="00247F27"/>
    <w:rsid w:val="00252A90"/>
    <w:rsid w:val="00267234"/>
    <w:rsid w:val="00274A9F"/>
    <w:rsid w:val="00275FB0"/>
    <w:rsid w:val="00286166"/>
    <w:rsid w:val="002E4E45"/>
    <w:rsid w:val="003400FA"/>
    <w:rsid w:val="003638C3"/>
    <w:rsid w:val="0037102C"/>
    <w:rsid w:val="003A76E2"/>
    <w:rsid w:val="003D25F3"/>
    <w:rsid w:val="0046717C"/>
    <w:rsid w:val="00482D55"/>
    <w:rsid w:val="00493A81"/>
    <w:rsid w:val="00497311"/>
    <w:rsid w:val="00504306"/>
    <w:rsid w:val="00542225"/>
    <w:rsid w:val="005C5EF7"/>
    <w:rsid w:val="006171D1"/>
    <w:rsid w:val="00635A4D"/>
    <w:rsid w:val="006431BF"/>
    <w:rsid w:val="00646C92"/>
    <w:rsid w:val="00690EEC"/>
    <w:rsid w:val="0070165F"/>
    <w:rsid w:val="00744F9A"/>
    <w:rsid w:val="007640CE"/>
    <w:rsid w:val="00836872"/>
    <w:rsid w:val="0084181F"/>
    <w:rsid w:val="008C65BB"/>
    <w:rsid w:val="008D13CA"/>
    <w:rsid w:val="008D74E0"/>
    <w:rsid w:val="00924B6D"/>
    <w:rsid w:val="00963DC8"/>
    <w:rsid w:val="00A22796"/>
    <w:rsid w:val="00A57FA0"/>
    <w:rsid w:val="00A60273"/>
    <w:rsid w:val="00A61F06"/>
    <w:rsid w:val="00A81AA7"/>
    <w:rsid w:val="00AE463E"/>
    <w:rsid w:val="00B81E5F"/>
    <w:rsid w:val="00BD261D"/>
    <w:rsid w:val="00C92598"/>
    <w:rsid w:val="00C96A94"/>
    <w:rsid w:val="00D16996"/>
    <w:rsid w:val="00D511B3"/>
    <w:rsid w:val="00D72CED"/>
    <w:rsid w:val="00D75F52"/>
    <w:rsid w:val="00D84BC1"/>
    <w:rsid w:val="00E12709"/>
    <w:rsid w:val="00E14BA2"/>
    <w:rsid w:val="00E72143"/>
    <w:rsid w:val="00ED3AA1"/>
    <w:rsid w:val="00EF1011"/>
    <w:rsid w:val="00F01432"/>
    <w:rsid w:val="00F447A9"/>
    <w:rsid w:val="00F6733A"/>
    <w:rsid w:val="00F82497"/>
    <w:rsid w:val="00FE7003"/>
    <w:rsid w:val="00FF4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101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F1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01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4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F27"/>
    <w:rPr>
      <w:rFonts w:ascii="Tahoma" w:hAnsi="Tahoma" w:cs="Tahoma"/>
      <w:sz w:val="16"/>
      <w:szCs w:val="16"/>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F10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F101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F1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F101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47F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F27"/>
    <w:rPr>
      <w:rFonts w:ascii="Tahoma" w:hAnsi="Tahoma" w:cs="Tahoma"/>
      <w:sz w:val="16"/>
      <w:szCs w:val="16"/>
    </w:rPr>
  </w:style>
  <w:style w:type="paragraph" w:styleId="Header">
    <w:name w:val="header"/>
    <w:basedOn w:val="Normal"/>
    <w:link w:val="HeaderChar"/>
    <w:uiPriority w:val="99"/>
    <w:unhideWhenUsed/>
    <w:rsid w:val="00A8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AA7"/>
  </w:style>
  <w:style w:type="paragraph" w:styleId="Footer">
    <w:name w:val="footer"/>
    <w:basedOn w:val="Normal"/>
    <w:link w:val="FooterChar"/>
    <w:uiPriority w:val="99"/>
    <w:unhideWhenUsed/>
    <w:rsid w:val="00A8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6178">
      <w:bodyDiv w:val="1"/>
      <w:marLeft w:val="0"/>
      <w:marRight w:val="0"/>
      <w:marTop w:val="0"/>
      <w:marBottom w:val="0"/>
      <w:divBdr>
        <w:top w:val="none" w:sz="0" w:space="0" w:color="auto"/>
        <w:left w:val="none" w:sz="0" w:space="0" w:color="auto"/>
        <w:bottom w:val="none" w:sz="0" w:space="0" w:color="auto"/>
        <w:right w:val="none" w:sz="0" w:space="0" w:color="auto"/>
      </w:divBdr>
      <w:divsChild>
        <w:div w:id="1756900148">
          <w:marLeft w:val="0"/>
          <w:marRight w:val="0"/>
          <w:marTop w:val="0"/>
          <w:marBottom w:val="0"/>
          <w:divBdr>
            <w:top w:val="none" w:sz="0" w:space="0" w:color="auto"/>
            <w:left w:val="none" w:sz="0" w:space="0" w:color="auto"/>
            <w:bottom w:val="none" w:sz="0" w:space="0" w:color="auto"/>
            <w:right w:val="none" w:sz="0" w:space="0" w:color="auto"/>
          </w:divBdr>
        </w:div>
      </w:divsChild>
    </w:div>
    <w:div w:id="1122922083">
      <w:bodyDiv w:val="1"/>
      <w:marLeft w:val="0"/>
      <w:marRight w:val="0"/>
      <w:marTop w:val="0"/>
      <w:marBottom w:val="0"/>
      <w:divBdr>
        <w:top w:val="none" w:sz="0" w:space="0" w:color="auto"/>
        <w:left w:val="none" w:sz="0" w:space="0" w:color="auto"/>
        <w:bottom w:val="none" w:sz="0" w:space="0" w:color="auto"/>
        <w:right w:val="none" w:sz="0" w:space="0" w:color="auto"/>
      </w:divBdr>
      <w:divsChild>
        <w:div w:id="138275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2015-10-23T20:07:00Z</dcterms:created>
  <dcterms:modified xsi:type="dcterms:W3CDTF">2015-10-23T20:07:00Z</dcterms:modified>
</cp:coreProperties>
</file>